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8A" w:rsidRDefault="00491623">
      <w:r>
        <w:rPr>
          <w:rFonts w:ascii="Segoe UI" w:hAnsi="Segoe UI" w:cs="Segoe UI"/>
          <w:color w:val="212121"/>
          <w:shd w:val="clear" w:color="auto" w:fill="FFFFFF"/>
        </w:rPr>
        <w:t>Second Call for Papers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THE THIRTEENTH INTERNATIONAL TBILISI SYMPOSIUM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ON LANGUAGE, LOGIC AND COMPUTATION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16-20 September,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Batumi, Georgia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http://events.illc.uva.nl/Tbilisi/Tbilisi2019/</w:t>
        </w:r>
      </w:hyperlink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***********************************************************************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CALL FOR PAPERS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The Thirteenth International Tbilisi Symposium on Language, Logic and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Computation will be held 16-20 September 2019 in Batumi, Georgia. The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Committee invites submissions for contributions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on all aspects of language, logic and computation. Work of an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interdisciplinary nature is particularly welcome. Areas of interest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include, but are not limited to: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Natural language syntax, semantics, and pragmatics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Linguistic typology and semantic universals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Language evolution and learnability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Historical linguistics, history of logic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Natural logic, inference and entailment in natural language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Logic, games, and formal pragmatics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Logics for artificial intelligence and computer science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Constructive, modal and algebraic logic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Categorical logic 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Algorithmic game theory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Computational social choice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* Formal models of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multiagent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systems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Information retrieval, query answer systems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Distributional and probabilistic models of information, meaning and computation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* Models of computation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Authors can submit an abstract of three pages (including references) at the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lastRenderedPageBreak/>
        <w:t>EasyChair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conference system here: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hyperlink r:id="rId6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https://easychair.org/conferences/?conf=tbillc2019</w:t>
        </w:r>
      </w:hyperlink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PROGRAMME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The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will include the following tutorials and a series of invited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lecturers.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Tutorials: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Logic: Graham Leigh (University of Gothenburg)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Language: Fabian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Bross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Stuttgart)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Computation: Daniela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Petrisan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(CNRS,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Université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Paris Diderot)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Invited speakers: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Logic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Speakers: Philippe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Balbiani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(CNRS,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Université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Toulouse III), 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AdamBjorndahl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(Carnegie Mellon University)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Language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Speakers: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Berit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Gehrke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(HU Berlin), 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Thomas Ede Zimmermann (University of Frankfurt)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Computation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Speakers: Libor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Barto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(Charles University Prague), 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Elham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Kashefi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(CNRS, University of Edinburgh)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There will be two workshops (on Language and on Logic and Computation) 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embedded in the conference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. 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More information will be available on the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TbiLLC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website:</w:t>
      </w:r>
      <w:r>
        <w:rPr>
          <w:rFonts w:ascii="Segoe UI" w:hAnsi="Segoe UI" w:cs="Segoe UI"/>
          <w:color w:val="212121"/>
        </w:rPr>
        <w:br/>
      </w:r>
      <w:hyperlink r:id="rId7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http://events.illc.uva.nl/Tbilisi/Tbilisi2019/</w:t>
        </w:r>
      </w:hyperlink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Committee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lastRenderedPageBreak/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Bahareh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Afshari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Gothenburg)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Rusiko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Asatiani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(Tbilisi State University)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Guram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Bezhanishvili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(New Mexico State University)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Nick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Bezhanishvili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Amsterdam)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Valeria de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Paiva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(Nuance Communications)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David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Gabelaia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(TSU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Rasmadze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Mathematical Institute)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Katharina Hartmann (University of Frankfurt/Main)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Jules Hedges (University of Oxford)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Daniel Hole (University of Stuttgart)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Sebastian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Löbner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Düsseldorf)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Matteo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Mio (CNRS/ENS-Lyon)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Sara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Negri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Helsinki)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Sebastian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Padó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Stuttgart)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Alessandra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Palmigiano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(Technical University of Delft)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Roland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Pfau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Amsterdam)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Martin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Schäfer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Anglia Ruskin)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Lutz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Schröder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Erlangen-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Nürnberg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Kerstin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Schwabe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(Leibniz-ZAS Berlin)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Alexandra Silva (UC London)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Alex Simpson (University of Ljubljana)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Luca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Spada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(University of Salerno)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Ronnie B. Wilbur (Purdue University)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Fan Yang (University of Helsinki)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PUBLICATION INFORMATION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Post-proceedings of the symposium will be published in 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the LNCS series of Springer.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IMPORTANT DATES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Submission deadline: 1 April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Notification: 3 June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Final abstracts due: 1 July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Registration deadline: 1 August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lastRenderedPageBreak/>
        <w:t>Symposium: 16-20 September 2019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and submission details can be found at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212121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http://events.illc.uva.nl/Tbilisi/Tbilisi2019/</w:t>
        </w:r>
      </w:hyperlink>
      <w:bookmarkStart w:id="0" w:name="_GoBack"/>
      <w:bookmarkEnd w:id="0"/>
    </w:p>
    <w:sectPr w:rsidR="006A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23"/>
    <w:rsid w:val="000660DA"/>
    <w:rsid w:val="00491623"/>
    <w:rsid w:val="006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nts.illc.uva.nl/Tbilisi/Tbilisi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ents.illc.uva.nl/Tbilisi/Tbilisi2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asychair.org/conferences/?conf=tbillc2019" TargetMode="External"/><Relationship Id="rId5" Type="http://schemas.openxmlformats.org/officeDocument/2006/relationships/hyperlink" Target="http://events.illc.uva.nl/Tbilisi/Tbilisi20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2019-02-22T17:27:00Z</dcterms:created>
  <dcterms:modified xsi:type="dcterms:W3CDTF">2019-02-22T17:51:00Z</dcterms:modified>
</cp:coreProperties>
</file>